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A" w:rsidRDefault="00DC150A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638013775" r:id="rId5"/>
        </w:object>
      </w:r>
      <w:r>
        <w:rPr>
          <w:b/>
          <w:sz w:val="36"/>
          <w:szCs w:val="36"/>
        </w:rPr>
        <w:t>ČESKOMORAVSKÁ MYSLIVECKÁ JEDNOTA, z.s.</w:t>
      </w:r>
    </w:p>
    <w:p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</w:t>
      </w:r>
      <w:proofErr w:type="gramStart"/>
      <w:r>
        <w:rPr>
          <w:b/>
          <w:i/>
          <w:sz w:val="22"/>
        </w:rPr>
        <w:t xml:space="preserve">4;   </w:t>
      </w:r>
      <w:proofErr w:type="gramEnd"/>
      <w:r>
        <w:rPr>
          <w:b/>
          <w:i/>
          <w:sz w:val="22"/>
        </w:rPr>
        <w:t xml:space="preserve">tel. 221 592 961,  e-mail: </w:t>
      </w:r>
      <w:hyperlink r:id="rId6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ind w:firstLine="708"/>
        <w:jc w:val="right"/>
      </w:pPr>
      <w:r>
        <w:t>7</w:t>
      </w:r>
      <w:r>
        <w:t xml:space="preserve">. </w:t>
      </w:r>
      <w:r>
        <w:t>ledna</w:t>
      </w:r>
      <w:r>
        <w:t xml:space="preserve"> 2019, Praha</w:t>
      </w: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  <w:r w:rsidRPr="00DC4904">
        <w:t xml:space="preserve">Kynologická komise ČMMJ, z. s. obdržela </w:t>
      </w:r>
      <w:r>
        <w:t>dotaz k</w:t>
      </w:r>
      <w:r>
        <w:t xml:space="preserve"> možnostem a způsobům kontrol průkazů o složení zkoušky psa z výkonu. </w:t>
      </w:r>
    </w:p>
    <w:p w:rsidR="00DC150A" w:rsidRDefault="00DC150A" w:rsidP="00DC150A">
      <w:pPr>
        <w:jc w:val="both"/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006518">
        <w:rPr>
          <w:rFonts w:eastAsia="Calibri"/>
          <w:b/>
          <w:u w:val="single"/>
          <w:lang w:eastAsia="en-US"/>
        </w:rPr>
        <w:t>Text dotazu</w:t>
      </w:r>
      <w:r>
        <w:rPr>
          <w:rFonts w:eastAsia="Calibri"/>
          <w:b/>
          <w:u w:val="single"/>
          <w:lang w:eastAsia="en-US"/>
        </w:rPr>
        <w:t xml:space="preserve"> – Kontrola LUP</w:t>
      </w:r>
      <w:r w:rsidRPr="00006518">
        <w:rPr>
          <w:rFonts w:eastAsia="Calibri"/>
          <w:b/>
          <w:u w:val="single"/>
          <w:lang w:eastAsia="en-US"/>
        </w:rPr>
        <w:t>:</w:t>
      </w:r>
    </w:p>
    <w:p w:rsidR="00DC150A" w:rsidRDefault="00DC150A" w:rsidP="00DC150A"/>
    <w:p w:rsidR="00DC150A" w:rsidRDefault="00DC150A" w:rsidP="00DC150A">
      <w:pPr>
        <w:jc w:val="both"/>
      </w:pPr>
      <w:r>
        <w:t>Dobrý den,</w:t>
      </w:r>
    </w:p>
    <w:p w:rsidR="00DC150A" w:rsidRDefault="00DC150A" w:rsidP="00DC150A">
      <w:pPr>
        <w:jc w:val="both"/>
      </w:pPr>
    </w:p>
    <w:p w:rsidR="00DC150A" w:rsidRDefault="00DC150A" w:rsidP="00DC150A">
      <w:pPr>
        <w:ind w:firstLine="708"/>
        <w:jc w:val="both"/>
      </w:pPr>
      <w:r>
        <w:t>chtěl bych se informovat</w:t>
      </w:r>
      <w:r>
        <w:t>,</w:t>
      </w:r>
      <w:r>
        <w:t xml:space="preserve"> zda existuje nějaký kontrolní systém ohledně využívání LUP psů na naháňkách ohledn</w:t>
      </w:r>
      <w:r>
        <w:t>ě</w:t>
      </w:r>
      <w:r>
        <w:t xml:space="preserve"> upotřebitelnosti. Setkal jsem se s</w:t>
      </w:r>
      <w:r>
        <w:t> </w:t>
      </w:r>
      <w:r>
        <w:t>případem</w:t>
      </w:r>
      <w:r>
        <w:t>,</w:t>
      </w:r>
      <w:r>
        <w:t xml:space="preserve"> kdy na naháňce byli do </w:t>
      </w:r>
      <w:proofErr w:type="spellStart"/>
      <w:r>
        <w:t>leče</w:t>
      </w:r>
      <w:proofErr w:type="spellEnd"/>
      <w:r>
        <w:t xml:space="preserve"> vpuštěni Arg. dogy, Sedmihradský honič, kteří evidentně odporují ustanovení zákona o myslivosti, kdy ustanovení ohledně zakázaných způsobů lovu hovoř</w:t>
      </w:r>
      <w:r>
        <w:t>í</w:t>
      </w:r>
      <w:r>
        <w:t xml:space="preserve"> jasně. Dle mého osobního názoru lze toto považovat za pytláctví. </w:t>
      </w:r>
    </w:p>
    <w:p w:rsidR="00DC150A" w:rsidRDefault="00DC150A" w:rsidP="00DC150A">
      <w:pPr>
        <w:ind w:firstLine="708"/>
        <w:jc w:val="both"/>
      </w:pPr>
      <w:r>
        <w:t>Dále by mě zajímalo, zda je to věc mysliveckého hospodáře povolit využívat tyto psy... Bohužel byl jsem svědkem, kdy takovéto psy využívají lovecké smečky vedené rozhodčím z výkonu. Jak je toto možné? </w:t>
      </w:r>
    </w:p>
    <w:p w:rsidR="00DC150A" w:rsidRDefault="00DC150A" w:rsidP="00DC150A">
      <w:pPr>
        <w:ind w:firstLine="708"/>
        <w:jc w:val="both"/>
      </w:pPr>
      <w:r>
        <w:t>V myslivosti a u nás na OMS se dozvídám</w:t>
      </w:r>
      <w:r>
        <w:t>,</w:t>
      </w:r>
      <w:r>
        <w:t xml:space="preserve"> jak musíme být jako ČMMJ jednotná, ale po takovýchto zkušenostech přemýšlím, že nechci být v této organizaci, kdy se bude opomíjet ustanovení zákona o myslivosti, bohužel tyti lidé dnes již uznávají jen lov a myslivost upadá v zapom</w:t>
      </w:r>
      <w:r>
        <w:t>n</w:t>
      </w:r>
      <w:r>
        <w:t>ění. Děkuji za odpověď myslivosti zdar</w:t>
      </w:r>
      <w:r>
        <w:t>.  Petr Hejduk</w:t>
      </w:r>
    </w:p>
    <w:p w:rsidR="00DC150A" w:rsidRPr="00DC150A" w:rsidRDefault="00DC150A" w:rsidP="00DC150A">
      <w:pPr>
        <w:spacing w:line="276" w:lineRule="auto"/>
        <w:ind w:right="425"/>
        <w:jc w:val="both"/>
        <w:rPr>
          <w:rFonts w:eastAsia="Calibri"/>
          <w:bCs/>
          <w:u w:val="single"/>
          <w:lang w:eastAsia="en-US"/>
        </w:rPr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Text odpovědi:</w:t>
      </w: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lang w:eastAsia="en-US"/>
        </w:rPr>
      </w:pPr>
    </w:p>
    <w:p w:rsidR="00DC150A" w:rsidRDefault="00DC150A" w:rsidP="00DC150A">
      <w:pPr>
        <w:jc w:val="both"/>
        <w:rPr>
          <w:u w:val="single"/>
        </w:rPr>
      </w:pPr>
      <w:r>
        <w:rPr>
          <w:u w:val="single"/>
        </w:rPr>
        <w:t>Odpověď na dotaz ke kontrole vydaných Průkazů o složení zkoušky psa z výkonu.</w:t>
      </w:r>
    </w:p>
    <w:p w:rsidR="00DC150A" w:rsidRDefault="00DC150A" w:rsidP="00DC150A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C150A" w:rsidRDefault="00DC150A" w:rsidP="00DC150A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DC150A" w:rsidRPr="00EC7EEF" w:rsidRDefault="00DC150A" w:rsidP="00DC150A">
      <w:pPr>
        <w:spacing w:line="276" w:lineRule="auto"/>
        <w:jc w:val="both"/>
        <w:rPr>
          <w:rFonts w:eastAsia="Calibri"/>
          <w:lang w:eastAsia="en-US"/>
        </w:rPr>
      </w:pPr>
      <w:r w:rsidRPr="00EC7EEF">
        <w:rPr>
          <w:rFonts w:eastAsia="Calibri"/>
          <w:lang w:eastAsia="en-US"/>
        </w:rPr>
        <w:t>Dobrý den vážený pane Hejduku,</w:t>
      </w:r>
    </w:p>
    <w:p w:rsidR="00DC150A" w:rsidRPr="00EC7EEF" w:rsidRDefault="00DC150A" w:rsidP="00DC150A">
      <w:pPr>
        <w:spacing w:line="276" w:lineRule="auto"/>
        <w:jc w:val="both"/>
        <w:rPr>
          <w:rFonts w:eastAsia="Calibri"/>
          <w:lang w:eastAsia="en-US"/>
        </w:rPr>
      </w:pPr>
    </w:p>
    <w:p w:rsidR="00DC150A" w:rsidRPr="00EC7EEF" w:rsidRDefault="00DC150A" w:rsidP="00DC150A">
      <w:pPr>
        <w:spacing w:line="276" w:lineRule="auto"/>
        <w:jc w:val="both"/>
        <w:rPr>
          <w:rFonts w:eastAsia="Calibri"/>
          <w:lang w:eastAsia="en-US"/>
        </w:rPr>
      </w:pPr>
      <w:r w:rsidRPr="00EC7EEF">
        <w:rPr>
          <w:rFonts w:eastAsia="Calibri"/>
          <w:lang w:eastAsia="en-US"/>
        </w:rPr>
        <w:t xml:space="preserve">děkujeme za Vaše dotazy k problematice kontroly využívání loveckých psů při naháňkách. </w:t>
      </w:r>
    </w:p>
    <w:p w:rsidR="00DC150A" w:rsidRPr="00EC7EEF" w:rsidRDefault="00DC150A" w:rsidP="00DC150A">
      <w:pPr>
        <w:spacing w:line="276" w:lineRule="auto"/>
        <w:jc w:val="both"/>
        <w:rPr>
          <w:rFonts w:eastAsia="Calibri"/>
          <w:lang w:eastAsia="en-US"/>
        </w:rPr>
      </w:pPr>
    </w:p>
    <w:p w:rsidR="00DC150A" w:rsidRPr="00EC7EEF" w:rsidRDefault="00DC150A" w:rsidP="00DC150A">
      <w:pPr>
        <w:spacing w:line="276" w:lineRule="auto"/>
        <w:ind w:firstLine="708"/>
        <w:jc w:val="both"/>
        <w:rPr>
          <w:spacing w:val="1"/>
        </w:rPr>
      </w:pPr>
      <w:r w:rsidRPr="00EC7EEF">
        <w:rPr>
          <w:rFonts w:eastAsia="Calibri"/>
          <w:lang w:eastAsia="en-US"/>
        </w:rPr>
        <w:t xml:space="preserve">Evidence vydaných Potvrzení o složení zkoušek psů z výkonu (tzv. LUP, jak uvádíte ve Vašem dotazu) se vede následujícím způsobem. Na základě pověření </w:t>
      </w:r>
      <w:proofErr w:type="spellStart"/>
      <w:r w:rsidRPr="00EC7EEF">
        <w:rPr>
          <w:spacing w:val="1"/>
        </w:rPr>
        <w:t>MZe</w:t>
      </w:r>
      <w:proofErr w:type="spellEnd"/>
      <w:r w:rsidRPr="00EC7EEF">
        <w:rPr>
          <w:spacing w:val="1"/>
        </w:rPr>
        <w:t xml:space="preserve"> č. 4/2014 k organizování zkoušek psů z výkonu (č. j. 61445/2014-MZE-16232) ČMMJ vede číselné seznamy </w:t>
      </w:r>
      <w:r w:rsidRPr="00EC7EEF">
        <w:rPr>
          <w:i/>
          <w:spacing w:val="1"/>
        </w:rPr>
        <w:t xml:space="preserve">Potvrzení o složení zkoušky psa z výkonu </w:t>
      </w:r>
      <w:r w:rsidRPr="00EC7EEF">
        <w:rPr>
          <w:spacing w:val="1"/>
        </w:rPr>
        <w:t xml:space="preserve">vydané na své pobočné (okresní nebo oblastní) myslivecké spolky. ČMMJ tyto pobočné spolky pověřuje k zajištění praktického provedení zkoušek loveckých psů a na základě tohoto pověření jsou pobočné spolky povinny vést přesnou evidenci vydaných </w:t>
      </w:r>
      <w:r w:rsidRPr="00EC7EEF">
        <w:rPr>
          <w:i/>
          <w:spacing w:val="1"/>
        </w:rPr>
        <w:t>Potvrzení o složení zkoušky psa z výkonu</w:t>
      </w:r>
      <w:r w:rsidRPr="00EC7EEF">
        <w:rPr>
          <w:spacing w:val="1"/>
        </w:rPr>
        <w:t xml:space="preserve">. V evidenci musí být uvedeno číslo vydaného potvrzení, na kterém typu zkoušky, pro kterého psa (jméno psa + </w:t>
      </w:r>
      <w:proofErr w:type="spellStart"/>
      <w:r w:rsidRPr="00EC7EEF">
        <w:rPr>
          <w:spacing w:val="1"/>
        </w:rPr>
        <w:lastRenderedPageBreak/>
        <w:t>člp</w:t>
      </w:r>
      <w:proofErr w:type="spellEnd"/>
      <w:r w:rsidRPr="00EC7EEF">
        <w:rPr>
          <w:spacing w:val="1"/>
        </w:rPr>
        <w:t>), kdy bylo vydáno a majitel psa.  V případě potřeby je tedy dohledatelné, kdy a kam bylo konkrétní potvrzení vystaveno.</w:t>
      </w:r>
    </w:p>
    <w:p w:rsidR="00DC150A" w:rsidRPr="00EC7EEF" w:rsidRDefault="00DC150A" w:rsidP="00DC150A">
      <w:pPr>
        <w:pStyle w:val="l3"/>
        <w:spacing w:line="276" w:lineRule="auto"/>
        <w:ind w:firstLine="708"/>
        <w:jc w:val="both"/>
      </w:pPr>
      <w:r w:rsidRPr="00EC7EEF">
        <w:rPr>
          <w:spacing w:val="1"/>
        </w:rPr>
        <w:t xml:space="preserve">Ve svém dotazu uvádíte, že jste byl svědkem, kdy na naháňku byli vpuštěni Argentinská doga nebo Sedmihradský honič. Rozhodně uživatel honitby porušil zákon č. 449/2001 Sb., o myslivosti, § 45, </w:t>
      </w:r>
      <w:r w:rsidRPr="00EC7EEF">
        <w:rPr>
          <w:i/>
          <w:spacing w:val="1"/>
        </w:rPr>
        <w:t>Zakázané způsoby lovu</w:t>
      </w:r>
      <w:r w:rsidRPr="00EC7EEF">
        <w:rPr>
          <w:spacing w:val="1"/>
        </w:rPr>
        <w:t xml:space="preserve">, odst. 1, písm. e) </w:t>
      </w:r>
      <w:r w:rsidRPr="00EC7EEF">
        <w:t>nahánět ostatní zvěř spárkatou s pomocí psů v kohoutku vyšších než 55 cm. Navíc Argentinská doga není ani loveckým plemenem</w:t>
      </w:r>
      <w:r>
        <w:t>,</w:t>
      </w:r>
      <w:r w:rsidRPr="00EC7EEF">
        <w:t xml:space="preserve"> a tudíž by vůbec neměla mít ani složenou zkoušku z loveckého výkonu. Pokud má, jedná se o porušení § 44 </w:t>
      </w:r>
      <w:r w:rsidRPr="00EC7EEF">
        <w:rPr>
          <w:bCs/>
          <w:i/>
        </w:rPr>
        <w:t xml:space="preserve">Používání loveckých psů, </w:t>
      </w:r>
      <w:r w:rsidRPr="00EC7EEF">
        <w:rPr>
          <w:bCs/>
        </w:rPr>
        <w:t>odst. 1</w:t>
      </w:r>
      <w:r w:rsidRPr="00EC7EEF">
        <w:t xml:space="preserve">, kde je uvedeno, že loveckým psem se rozumí pes </w:t>
      </w:r>
      <w:r w:rsidRPr="00EC7EEF">
        <w:rPr>
          <w:b/>
        </w:rPr>
        <w:t>loveckého plemene</w:t>
      </w:r>
      <w:r w:rsidRPr="00EC7EEF">
        <w:t xml:space="preserve"> uznaného Mezinárodní kynologickou federací (FCI) s průkazem původu, </w:t>
      </w:r>
      <w:r w:rsidRPr="00EC7EEF">
        <w:rPr>
          <w:b/>
        </w:rPr>
        <w:t>který složil příslušnou zkoušku z výkonu</w:t>
      </w:r>
      <w:r w:rsidRPr="00EC7EEF">
        <w:t>. Pes neloveckého plemen</w:t>
      </w:r>
      <w:r>
        <w:t>e</w:t>
      </w:r>
      <w:r w:rsidRPr="00EC7EEF">
        <w:t xml:space="preserve"> nemůže být ke zkoušce z loveckého výkonu ani připuštěn. </w:t>
      </w:r>
    </w:p>
    <w:p w:rsidR="00DC150A" w:rsidRPr="00EC7EEF" w:rsidRDefault="00DC150A" w:rsidP="00DC150A">
      <w:pPr>
        <w:pStyle w:val="l3"/>
        <w:spacing w:line="276" w:lineRule="auto"/>
        <w:ind w:firstLine="708"/>
        <w:jc w:val="both"/>
      </w:pPr>
      <w:r w:rsidRPr="00EC7EEF">
        <w:t xml:space="preserve">DR ČMMJ v loňském roce intenzivně řešila několik podobných případů a rozhodně ČMMJ jako organizace, která má pověření od </w:t>
      </w:r>
      <w:proofErr w:type="spellStart"/>
      <w:r w:rsidRPr="00EC7EEF">
        <w:t>MZe</w:t>
      </w:r>
      <w:proofErr w:type="spellEnd"/>
      <w:r w:rsidRPr="00EC7EEF">
        <w:t xml:space="preserve"> k organizování zkoušek psů z výkonu, se nestaví k těmto prohřeškům lhostejně, ale naopak se je snaží intenzivně řešit. </w:t>
      </w:r>
    </w:p>
    <w:p w:rsidR="00DC150A" w:rsidRPr="00EC7EEF" w:rsidRDefault="00DC150A" w:rsidP="00DC150A">
      <w:pPr>
        <w:pStyle w:val="l3"/>
        <w:spacing w:line="276" w:lineRule="auto"/>
        <w:ind w:firstLine="708"/>
        <w:jc w:val="both"/>
      </w:pPr>
      <w:r w:rsidRPr="00EC7EEF">
        <w:t xml:space="preserve">Dotazujete se také, zda myslivecký hospodář může povolit využití výše uvedených psů na naháňce. V žádném případě MH takovou možnost nemá. Z </w:t>
      </w:r>
      <w:r w:rsidRPr="00EC7EEF">
        <w:rPr>
          <w:spacing w:val="1"/>
        </w:rPr>
        <w:t xml:space="preserve">§ 45, </w:t>
      </w:r>
      <w:r w:rsidRPr="00EC7EEF">
        <w:rPr>
          <w:i/>
          <w:spacing w:val="1"/>
        </w:rPr>
        <w:t>Zakázané způsoby lovu</w:t>
      </w:r>
      <w:r w:rsidRPr="00EC7EEF">
        <w:rPr>
          <w:spacing w:val="1"/>
        </w:rPr>
        <w:t xml:space="preserve">, odst. 1, písm. e) zákona č. 449/2001Sb., neexistují žádné výjimky. MH </w:t>
      </w:r>
      <w:r w:rsidRPr="00EC7EEF">
        <w:t xml:space="preserve">je oprávněn podle zákona 449/2001, § 35, odst. 4, písm. f) </w:t>
      </w:r>
      <w:r w:rsidRPr="00EC7EEF">
        <w:rPr>
          <w:i/>
        </w:rPr>
        <w:t xml:space="preserve">vést společné lovy, </w:t>
      </w:r>
      <w:r w:rsidRPr="00EC7EEF">
        <w:rPr>
          <w:b/>
          <w:i/>
        </w:rPr>
        <w:t>požadovat předložení dokladů loveckých psů</w:t>
      </w:r>
      <w:r w:rsidRPr="00EC7EEF">
        <w:rPr>
          <w:i/>
        </w:rPr>
        <w:t>, zastavit provádění společného lovu, nejsou-li splněny podmínky pro něj stanovené.</w:t>
      </w:r>
      <w:r w:rsidRPr="00EC7EEF">
        <w:t xml:space="preserve"> Pokud MH zjistí, že na nástupu před společným </w:t>
      </w:r>
      <w:proofErr w:type="gramStart"/>
      <w:r w:rsidRPr="00EC7EEF">
        <w:t>lovem - naháňkou</w:t>
      </w:r>
      <w:proofErr w:type="gramEnd"/>
      <w:r w:rsidRPr="00EC7EEF">
        <w:t xml:space="preserve"> jsou psi neloveckých plemen a psi s vyšší kohoutkovou výškou než 55 cm, měl by tyto ze společného lovu - naháňky vyloučit. Bohužel mnohdy neznalost loveckých plemen, související legislativy nebo nechuť MH či vedoucího honu danou věc řešit, zapříčiní, že tito psi ze společných lovů naháňkou vykázáni nejsou. </w:t>
      </w:r>
    </w:p>
    <w:p w:rsidR="00DC150A" w:rsidRPr="00EC7EEF" w:rsidRDefault="00DC150A" w:rsidP="00DC150A">
      <w:pPr>
        <w:pStyle w:val="l3"/>
        <w:spacing w:line="276" w:lineRule="auto"/>
        <w:ind w:firstLine="708"/>
        <w:jc w:val="both"/>
      </w:pPr>
      <w:r w:rsidRPr="00EC7EEF">
        <w:t>ČMMJ má pravomoc kontrolovat pouze zkoušky loveckých psů, kontrola společných lovů a účastníků společných lovů přísluší pouze orgánu státní správy myslivosti.</w:t>
      </w:r>
    </w:p>
    <w:p w:rsidR="00DC150A" w:rsidRPr="00EC7EEF" w:rsidRDefault="00DC150A" w:rsidP="00DC150A">
      <w:pPr>
        <w:spacing w:line="276" w:lineRule="auto"/>
        <w:ind w:firstLine="708"/>
        <w:jc w:val="both"/>
      </w:pPr>
      <w:r w:rsidRPr="00EC7EEF">
        <w:t>Máte-li podrobnější informace k případu, zvažte podání oznámení na konkrétní případ orgánu státní správy myslivosti příslušné obce s rozšířenou působností. Kynologická komise a Dozorčí rada ČMMJ případ prošetří, jedná-li se o provinění rozhodčího z výkonu.</w:t>
      </w:r>
    </w:p>
    <w:p w:rsidR="00DC150A" w:rsidRDefault="00DC150A" w:rsidP="00DC150A">
      <w:pPr>
        <w:spacing w:line="276" w:lineRule="auto"/>
        <w:ind w:firstLine="709"/>
        <w:jc w:val="both"/>
      </w:pPr>
    </w:p>
    <w:p w:rsidR="00DC150A" w:rsidRPr="005150C0" w:rsidRDefault="00DC150A" w:rsidP="00DC150A">
      <w:pPr>
        <w:spacing w:line="276" w:lineRule="auto"/>
        <w:ind w:firstLine="709"/>
        <w:jc w:val="both"/>
      </w:pPr>
      <w:r w:rsidRPr="005150C0">
        <w:t xml:space="preserve">Kynologii zdar! </w:t>
      </w:r>
    </w:p>
    <w:p w:rsidR="00DC150A" w:rsidRDefault="00DC150A" w:rsidP="00DC150A">
      <w:pPr>
        <w:pStyle w:val="Default"/>
        <w:spacing w:line="276" w:lineRule="auto"/>
        <w:jc w:val="both"/>
        <w:rPr>
          <w:bCs/>
        </w:rPr>
      </w:pPr>
    </w:p>
    <w:p w:rsidR="00DC150A" w:rsidRDefault="00DC150A" w:rsidP="00DC150A">
      <w:pPr>
        <w:pStyle w:val="Default"/>
        <w:spacing w:line="276" w:lineRule="auto"/>
        <w:jc w:val="both"/>
        <w:rPr>
          <w:bCs/>
        </w:rPr>
      </w:pPr>
    </w:p>
    <w:p w:rsid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MgA. Jana Adámková </w:t>
      </w:r>
    </w:p>
    <w:p w:rsidR="00DC150A" w:rsidRP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bookmarkStart w:id="0" w:name="_GoBack"/>
      <w:bookmarkEnd w:id="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:rsidR="00CB59A7" w:rsidRDefault="00CB59A7"/>
    <w:sectPr w:rsidR="00CB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A"/>
    <w:rsid w:val="00AA0E8D"/>
    <w:rsid w:val="00CB59A7"/>
    <w:rsid w:val="00D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45454A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mj@cmmj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1</cp:revision>
  <dcterms:created xsi:type="dcterms:W3CDTF">2019-12-16T13:55:00Z</dcterms:created>
  <dcterms:modified xsi:type="dcterms:W3CDTF">2019-12-16T14:03:00Z</dcterms:modified>
</cp:coreProperties>
</file>