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DE4E" w14:textId="77777777" w:rsidR="00DC150A" w:rsidRDefault="00380CA5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 w14:anchorId="41580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91822273" r:id="rId6"/>
        </w:object>
      </w:r>
      <w:r w:rsidR="00DC150A">
        <w:rPr>
          <w:b/>
          <w:sz w:val="36"/>
          <w:szCs w:val="36"/>
        </w:rPr>
        <w:t>ČESKOMORAVSKÁ MYSLIVECKÁ JEDNOTA, z.s.</w:t>
      </w:r>
    </w:p>
    <w:p w14:paraId="54FF5530" w14:textId="4B81AC41"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</w:t>
      </w:r>
      <w:proofErr w:type="gramStart"/>
      <w:r>
        <w:rPr>
          <w:b/>
          <w:i/>
          <w:sz w:val="22"/>
        </w:rPr>
        <w:t>4;</w:t>
      </w:r>
      <w:r w:rsidR="00380CA5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tel.</w:t>
      </w:r>
      <w:proofErr w:type="gramEnd"/>
      <w:r>
        <w:rPr>
          <w:b/>
          <w:i/>
          <w:sz w:val="22"/>
        </w:rPr>
        <w:t xml:space="preserve"> 221 592 961,  e-mail: </w:t>
      </w:r>
      <w:hyperlink r:id="rId7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14:paraId="62740035" w14:textId="77777777" w:rsidR="00DC150A" w:rsidRDefault="00DC150A" w:rsidP="00DC150A">
      <w:pPr>
        <w:ind w:left="7088"/>
        <w:jc w:val="both"/>
      </w:pPr>
    </w:p>
    <w:p w14:paraId="52D8A6EC" w14:textId="77777777" w:rsidR="00DC150A" w:rsidRDefault="00DC150A" w:rsidP="004B1756">
      <w:pPr>
        <w:jc w:val="both"/>
      </w:pPr>
    </w:p>
    <w:p w14:paraId="5C888DF7" w14:textId="77777777" w:rsidR="00DC150A" w:rsidRDefault="00DC150A" w:rsidP="00DC150A">
      <w:pPr>
        <w:jc w:val="both"/>
      </w:pPr>
    </w:p>
    <w:p w14:paraId="62D01A4B" w14:textId="77777777" w:rsidR="004B1756" w:rsidRDefault="004B1756" w:rsidP="00DC150A">
      <w:pPr>
        <w:ind w:firstLine="708"/>
        <w:jc w:val="right"/>
      </w:pPr>
    </w:p>
    <w:p w14:paraId="7DBB1B96" w14:textId="2191A226" w:rsidR="00DC150A" w:rsidRDefault="004B1756" w:rsidP="00DC150A">
      <w:pPr>
        <w:ind w:firstLine="708"/>
        <w:jc w:val="right"/>
      </w:pPr>
      <w:r>
        <w:t>2</w:t>
      </w:r>
      <w:r w:rsidR="00445CFA">
        <w:t>2</w:t>
      </w:r>
      <w:r w:rsidR="00DC150A">
        <w:t xml:space="preserve">. </w:t>
      </w:r>
      <w:r w:rsidR="00445CFA">
        <w:t>června</w:t>
      </w:r>
      <w:r>
        <w:t xml:space="preserve"> </w:t>
      </w:r>
      <w:r w:rsidR="00DC150A">
        <w:t>20</w:t>
      </w:r>
      <w:r w:rsidR="00CE77A2">
        <w:t>2</w:t>
      </w:r>
      <w:r w:rsidR="00445CFA">
        <w:t>1</w:t>
      </w:r>
      <w:r w:rsidR="00DC150A">
        <w:t>, Praha</w:t>
      </w:r>
    </w:p>
    <w:p w14:paraId="3ABEC642" w14:textId="06EB56FE" w:rsidR="00DC150A" w:rsidRDefault="00DC150A" w:rsidP="00DC150A">
      <w:pPr>
        <w:jc w:val="both"/>
      </w:pPr>
    </w:p>
    <w:p w14:paraId="0D74F6F7" w14:textId="77777777" w:rsidR="004B1756" w:rsidRDefault="004B1756" w:rsidP="00DC150A">
      <w:pPr>
        <w:jc w:val="both"/>
      </w:pPr>
    </w:p>
    <w:p w14:paraId="43C899E8" w14:textId="4D4A95D2" w:rsidR="00DC150A" w:rsidRDefault="00DC150A" w:rsidP="005021F0">
      <w:pPr>
        <w:ind w:firstLine="708"/>
        <w:jc w:val="both"/>
      </w:pPr>
      <w:r w:rsidRPr="004B1756">
        <w:t xml:space="preserve">Kynologická komise ČMMJ, z. s. obdržela dotaz </w:t>
      </w:r>
      <w:r w:rsidR="00445CFA">
        <w:t xml:space="preserve">pana </w:t>
      </w:r>
      <w:proofErr w:type="spellStart"/>
      <w:r w:rsidR="00445CFA">
        <w:t>Mašlanky</w:t>
      </w:r>
      <w:proofErr w:type="spellEnd"/>
      <w:r w:rsidR="00445CFA">
        <w:t xml:space="preserve"> o možnosti účasti </w:t>
      </w:r>
      <w:r w:rsidR="00445CFA" w:rsidRPr="00445CFA">
        <w:t>importovaných psů s exportním průkazem původu vystaveným na českého majitele ale nezapsaných v naší plemenné knize na zkouškách</w:t>
      </w:r>
      <w:r w:rsidR="00445CFA">
        <w:t>.</w:t>
      </w:r>
    </w:p>
    <w:p w14:paraId="7EC0B120" w14:textId="77777777" w:rsidR="00DC150A" w:rsidRPr="004B1756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14:paraId="41582724" w14:textId="19272728"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4B1756">
        <w:rPr>
          <w:rFonts w:eastAsia="Calibri"/>
          <w:b/>
          <w:u w:val="single"/>
          <w:lang w:eastAsia="en-US"/>
        </w:rPr>
        <w:t>Text odpovědi:</w:t>
      </w:r>
    </w:p>
    <w:p w14:paraId="0E15D751" w14:textId="35DDE1C6" w:rsidR="004B1756" w:rsidRPr="00445CFA" w:rsidRDefault="004B1756" w:rsidP="00445CFA">
      <w:pPr>
        <w:ind w:firstLine="708"/>
        <w:jc w:val="both"/>
      </w:pPr>
    </w:p>
    <w:p w14:paraId="3FDEB192" w14:textId="77777777" w:rsidR="00445CFA" w:rsidRPr="00445CFA" w:rsidRDefault="00445CFA" w:rsidP="00445CFA">
      <w:pPr>
        <w:ind w:firstLine="708"/>
        <w:jc w:val="both"/>
      </w:pPr>
      <w:r w:rsidRPr="00445CFA">
        <w:t xml:space="preserve">Povinnost vystavovat při vývozu psa exportní průkazy původu je zakotvena v předpisech FCI, konkrétně v Jednacím řádu. Pokud si tedy někdo dováží psa ze zahraničí a chce se s ním zúčastňovat zkoušek z loveckého výkonu včetně zkoušek vloh anebo jej zařadit do chovu, musí požádat toho, od koho si psa bere, o tak zvaný exportní průkaz původu. Ten vystavuje plemenná kniha státu, odkud je pes dovážen. Průkaz původu vyváženého/dováženého jedince je označen „export </w:t>
      </w:r>
      <w:proofErr w:type="spellStart"/>
      <w:r w:rsidRPr="00445CFA">
        <w:t>pedigree</w:t>
      </w:r>
      <w:proofErr w:type="spellEnd"/>
      <w:r w:rsidRPr="00445CFA">
        <w:t>“ a je v něm uvedeno jméno nabyvatele. Různé země mají různé exportní průkazy původu a v některých případech, např. Německo, vystavují tak zvanou exportní doložku, kterou k PP přikládají. Jen na základě exportního průkazu původu může plemenná kniha psa u nás zapsat a přidělit mu české číslo zápisu. To má u plemen zapisovaných plemennou knihou ČMKJ zkratku ČLP, v případě plemenné knihy ČMKU zkratku CMKU.</w:t>
      </w:r>
    </w:p>
    <w:p w14:paraId="5D4F01E2" w14:textId="77777777" w:rsidR="00445CFA" w:rsidRPr="00445CFA" w:rsidRDefault="00445CFA" w:rsidP="00445CFA">
      <w:pPr>
        <w:ind w:firstLine="708"/>
        <w:jc w:val="both"/>
      </w:pPr>
    </w:p>
    <w:p w14:paraId="3B081EC2" w14:textId="77777777" w:rsidR="00445CFA" w:rsidRPr="00445CFA" w:rsidRDefault="00445CFA" w:rsidP="00445CFA">
      <w:pPr>
        <w:ind w:firstLine="708"/>
        <w:jc w:val="both"/>
      </w:pPr>
      <w:r w:rsidRPr="00445CFA">
        <w:t>Tím, že pes má vystavený exportní průkaz původu je z plemenné knihy, v které byl zatím registrován, vypsán a dokud není zapsán někde jinde, nemůže být přijat na zkoušky, protože Zkušební řád říká, že se jich mohou zúčastňovat „psi, kteří jsou zapsáni v plemenných knihách ČR nebo členských států F. C. I.“. A uvedený pes momentálně nikde zapsaný není. Plemenná kniha mu také nevystaví certifikát, který by jej zařadil do třídy pracovní nebo by byl dokladem požadovaným při přiznání šampionátu. V žádném případě také nemůže být plemennou knihou přeregistrován jako chovný jedinec. V případě výstav žádné omezení není.</w:t>
      </w:r>
    </w:p>
    <w:p w14:paraId="4190C248" w14:textId="77777777" w:rsidR="00445CFA" w:rsidRPr="00445CFA" w:rsidRDefault="00445CFA" w:rsidP="00445CFA">
      <w:pPr>
        <w:ind w:firstLine="708"/>
        <w:jc w:val="both"/>
      </w:pPr>
    </w:p>
    <w:p w14:paraId="697A1AC5" w14:textId="5A222204" w:rsidR="00445CFA" w:rsidRPr="00445CFA" w:rsidRDefault="00445CFA" w:rsidP="00445CFA">
      <w:pPr>
        <w:ind w:firstLine="708"/>
        <w:jc w:val="both"/>
      </w:pPr>
      <w:r w:rsidRPr="00445CFA">
        <w:t>Správný postup je po obdržení exportního průkazu původu jej poslat plemenné knize s žádostí o zápis. Až má pes české zápisové číslo, může s ním majitel na zkoušky, požádat o vystavení certifikátu anebo jej přeregistrovat jako chovného.</w:t>
      </w:r>
    </w:p>
    <w:p w14:paraId="0C61F6DF" w14:textId="77777777" w:rsidR="00445CFA" w:rsidRPr="00445CFA" w:rsidRDefault="00445CFA" w:rsidP="00445CFA">
      <w:pPr>
        <w:ind w:firstLine="708"/>
        <w:jc w:val="both"/>
      </w:pPr>
    </w:p>
    <w:p w14:paraId="254893CB" w14:textId="18ED0699" w:rsidR="00445CFA" w:rsidRDefault="00445CFA" w:rsidP="00445CFA">
      <w:pPr>
        <w:ind w:firstLine="708"/>
        <w:jc w:val="both"/>
      </w:pPr>
      <w:r w:rsidRPr="00445CFA">
        <w:t>Připomenout je třeba, že existuje i opačný problém. Může se stát, že chovatel má zájemce ze zahraničí, nechá štěněti vystavit exportní průkaz původu, k vývozu ale nedojde a pes zůstává v ČR. V takovém případě se nevystavuje nový průkaz původu, plemenná kniha by ale měla být o zrušeném vývozu informována a psa bude nadále evidovat jako psa zapsaného u nás.</w:t>
      </w:r>
    </w:p>
    <w:p w14:paraId="5822C94A" w14:textId="77777777" w:rsidR="00445CFA" w:rsidRPr="00445CFA" w:rsidRDefault="00445CFA" w:rsidP="00445CFA">
      <w:pPr>
        <w:ind w:firstLine="708"/>
        <w:jc w:val="both"/>
      </w:pPr>
    </w:p>
    <w:p w14:paraId="485CEF67" w14:textId="05BA1F6F" w:rsidR="00DC150A" w:rsidRDefault="00445CF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Odpověď zpracovala: Bc. Vladimíra Tichá</w:t>
      </w:r>
    </w:p>
    <w:p w14:paraId="580A5912" w14:textId="77777777" w:rsidR="00445CFA" w:rsidRDefault="00445CFA" w:rsidP="00DC150A">
      <w:pPr>
        <w:pStyle w:val="Default"/>
        <w:spacing w:line="276" w:lineRule="auto"/>
        <w:jc w:val="both"/>
        <w:rPr>
          <w:bCs/>
        </w:rPr>
      </w:pPr>
    </w:p>
    <w:p w14:paraId="639E38AB" w14:textId="67BC6D18" w:rsidR="005021F0" w:rsidRDefault="005021F0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 KK vyřizují:</w:t>
      </w:r>
    </w:p>
    <w:p w14:paraId="47F0D628" w14:textId="0C1CBC32"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</w:t>
      </w:r>
      <w:r w:rsidR="00445CFA">
        <w:rPr>
          <w:bCs/>
        </w:rPr>
        <w:t xml:space="preserve">Kateřina Zborníková </w:t>
      </w:r>
      <w:r w:rsidR="005021F0">
        <w:rPr>
          <w:bCs/>
        </w:rPr>
        <w:t>v.r.</w:t>
      </w:r>
    </w:p>
    <w:p w14:paraId="30DD2EE7" w14:textId="2007DF48" w:rsidR="00CB59A7" w:rsidRPr="00445CFA" w:rsidRDefault="00DC150A" w:rsidP="00445CF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14:paraId="305D10D6" w14:textId="77777777" w:rsidR="003F330A" w:rsidRDefault="003F330A"/>
    <w:p w14:paraId="7D5BAF11" w14:textId="77777777" w:rsidR="003F330A" w:rsidRDefault="003F330A"/>
    <w:sectPr w:rsidR="003F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5794"/>
    <w:multiLevelType w:val="hybridMultilevel"/>
    <w:tmpl w:val="027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3MLK0MDU2tjQyMzNX0lEKTi0uzszPAykwrAUAnrjzyiwAAAA="/>
  </w:docVars>
  <w:rsids>
    <w:rsidRoot w:val="00DC150A"/>
    <w:rsid w:val="00242F26"/>
    <w:rsid w:val="00380CA5"/>
    <w:rsid w:val="003F330A"/>
    <w:rsid w:val="00445CFA"/>
    <w:rsid w:val="004B1756"/>
    <w:rsid w:val="004E0436"/>
    <w:rsid w:val="005021F0"/>
    <w:rsid w:val="007171B8"/>
    <w:rsid w:val="00AA0E8D"/>
    <w:rsid w:val="00CB59A7"/>
    <w:rsid w:val="00CE77A2"/>
    <w:rsid w:val="00DC150A"/>
    <w:rsid w:val="00E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060060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7171B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Normln"/>
    <w:rsid w:val="007171B8"/>
    <w:pPr>
      <w:spacing w:line="288" w:lineRule="auto"/>
      <w:ind w:firstLine="170"/>
      <w:jc w:val="both"/>
    </w:pPr>
    <w:rPr>
      <w:rFonts w:ascii="MyriadPro-Cond" w:eastAsia="Times New Roman" w:hAnsi="MyriadPro-Cond"/>
      <w:snapToGrid w:val="0"/>
      <w:color w:val="000000"/>
      <w:spacing w:val="2"/>
      <w:sz w:val="18"/>
      <w:szCs w:val="20"/>
    </w:rPr>
  </w:style>
  <w:style w:type="paragraph" w:styleId="Bezmezer">
    <w:name w:val="No Spacing"/>
    <w:uiPriority w:val="1"/>
    <w:qFormat/>
    <w:rsid w:val="007171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4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mj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Adámková Jana</cp:lastModifiedBy>
  <cp:revision>3</cp:revision>
  <dcterms:created xsi:type="dcterms:W3CDTF">2021-08-30T07:51:00Z</dcterms:created>
  <dcterms:modified xsi:type="dcterms:W3CDTF">2021-08-30T07:51:00Z</dcterms:modified>
</cp:coreProperties>
</file>